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0F2" w:rsidRPr="005A1B0B" w:rsidRDefault="00DA50F2" w:rsidP="00DA50F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A1B0B"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№4</w:t>
      </w:r>
    </w:p>
    <w:p w:rsidR="00DA50F2" w:rsidRPr="005A1B0B" w:rsidRDefault="00DA50F2" w:rsidP="00DA50F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</w:pPr>
      <w:r w:rsidRPr="005A1B0B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Определение объемов земляных работ</w:t>
      </w:r>
    </w:p>
    <w:p w:rsidR="00DA50F2" w:rsidRPr="005A1B0B" w:rsidRDefault="00DA50F2" w:rsidP="00DA50F2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5A1B0B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Трудоемкость – 1</w:t>
      </w:r>
      <w:r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 час</w:t>
      </w:r>
      <w:bookmarkStart w:id="0" w:name="_GoBack"/>
      <w:bookmarkEnd w:id="0"/>
      <w:r w:rsidRPr="005A1B0B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. </w:t>
      </w:r>
    </w:p>
    <w:p w:rsidR="00DA50F2" w:rsidRPr="005A1B0B" w:rsidRDefault="00DA50F2" w:rsidP="00DA50F2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</w:pPr>
      <w:r w:rsidRPr="005A1B0B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Задачу решать по своему варианту.</w:t>
      </w:r>
    </w:p>
    <w:p w:rsidR="00DA50F2" w:rsidRPr="005A1B0B" w:rsidRDefault="00DA50F2" w:rsidP="00DA50F2">
      <w:pPr>
        <w:pStyle w:val="3"/>
        <w:spacing w:after="0" w:line="240" w:lineRule="auto"/>
        <w:ind w:firstLine="708"/>
        <w:rPr>
          <w:sz w:val="28"/>
          <w:szCs w:val="28"/>
          <w:lang w:eastAsia="ko-KR"/>
        </w:rPr>
      </w:pPr>
      <w:r w:rsidRPr="005A1B0B">
        <w:rPr>
          <w:sz w:val="28"/>
          <w:szCs w:val="28"/>
        </w:rPr>
        <w:t>ПРИМЕР:</w:t>
      </w:r>
      <w:r w:rsidRPr="005A1B0B">
        <w:rPr>
          <w:sz w:val="28"/>
          <w:szCs w:val="28"/>
          <w:lang w:eastAsia="ko-KR"/>
        </w:rPr>
        <w:t xml:space="preserve"> Определить объем земляных работ при разработке траншеи для прокладки канализационных труб внутренним диаметром </w:t>
      </w:r>
      <w:r w:rsidRPr="005A1B0B">
        <w:rPr>
          <w:sz w:val="28"/>
          <w:szCs w:val="28"/>
          <w:lang w:val="en-US" w:eastAsia="ko-KR"/>
        </w:rPr>
        <w:t>D</w:t>
      </w:r>
      <w:r w:rsidRPr="005A1B0B">
        <w:rPr>
          <w:sz w:val="28"/>
          <w:szCs w:val="28"/>
          <w:lang w:eastAsia="ko-KR"/>
        </w:rPr>
        <w:t xml:space="preserve">=250 мм (толщина стенок с=22 мм) на участке длиною </w:t>
      </w:r>
      <w:r w:rsidRPr="005A1B0B">
        <w:rPr>
          <w:sz w:val="28"/>
          <w:szCs w:val="28"/>
          <w:lang w:val="en-US" w:eastAsia="ko-KR"/>
        </w:rPr>
        <w:t>L</w:t>
      </w:r>
      <w:r w:rsidRPr="005A1B0B">
        <w:rPr>
          <w:sz w:val="28"/>
          <w:szCs w:val="28"/>
          <w:lang w:eastAsia="ko-KR"/>
        </w:rPr>
        <w:t xml:space="preserve">=200 м. Глубина траншеи в начале участка </w:t>
      </w:r>
      <w:r w:rsidRPr="005A1B0B">
        <w:rPr>
          <w:sz w:val="28"/>
          <w:szCs w:val="28"/>
          <w:lang w:val="en-US" w:eastAsia="ko-KR"/>
        </w:rPr>
        <w:t>h</w:t>
      </w:r>
      <w:r w:rsidRPr="005A1B0B">
        <w:rPr>
          <w:sz w:val="28"/>
          <w:szCs w:val="28"/>
          <w:vertAlign w:val="subscript"/>
          <w:lang w:eastAsia="ko-KR"/>
        </w:rPr>
        <w:t>1</w:t>
      </w:r>
      <w:r w:rsidRPr="005A1B0B">
        <w:rPr>
          <w:sz w:val="28"/>
          <w:szCs w:val="28"/>
          <w:lang w:eastAsia="ko-KR"/>
        </w:rPr>
        <w:t xml:space="preserve">=2.20 м, и в конце участка </w:t>
      </w:r>
      <w:r w:rsidRPr="005A1B0B">
        <w:rPr>
          <w:sz w:val="28"/>
          <w:szCs w:val="28"/>
          <w:lang w:val="en-US" w:eastAsia="ko-KR"/>
        </w:rPr>
        <w:t>h</w:t>
      </w:r>
      <w:r w:rsidRPr="005A1B0B">
        <w:rPr>
          <w:sz w:val="28"/>
          <w:szCs w:val="28"/>
          <w:vertAlign w:val="subscript"/>
          <w:lang w:eastAsia="ko-KR"/>
        </w:rPr>
        <w:t xml:space="preserve">2 </w:t>
      </w:r>
      <w:r w:rsidRPr="005A1B0B">
        <w:rPr>
          <w:sz w:val="28"/>
          <w:szCs w:val="28"/>
          <w:lang w:eastAsia="ko-KR"/>
        </w:rPr>
        <w:t>=3.10м. Стенки траншеи вертикальные.</w:t>
      </w:r>
    </w:p>
    <w:p w:rsidR="00DA50F2" w:rsidRPr="005A1B0B" w:rsidRDefault="00DA50F2" w:rsidP="00DA50F2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ko-KR"/>
        </w:rPr>
      </w:pPr>
      <w:r w:rsidRPr="005A1B0B">
        <w:rPr>
          <w:rFonts w:ascii="Times New Roman" w:hAnsi="Times New Roman" w:cs="Times New Roman"/>
          <w:sz w:val="28"/>
          <w:szCs w:val="28"/>
          <w:lang w:eastAsia="ko-KR"/>
        </w:rPr>
        <w:t>Определить объем излишнего грунта, подлежащего отвозке после прокладки труб и засыпки траншеи. Грунт - тяжелый суглинок.</w:t>
      </w:r>
    </w:p>
    <w:p w:rsidR="00DA50F2" w:rsidRPr="005A1B0B" w:rsidRDefault="00DA50F2" w:rsidP="00DA50F2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ko-KR"/>
        </w:rPr>
      </w:pPr>
      <w:r w:rsidRPr="005A1B0B">
        <w:rPr>
          <w:rFonts w:ascii="Times New Roman" w:hAnsi="Times New Roman" w:cs="Times New Roman"/>
          <w:sz w:val="28"/>
          <w:szCs w:val="28"/>
        </w:rPr>
        <w:t xml:space="preserve">РЕШЕНИЕ: 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1. Согласно техническим условиям (СНиП на земляные работы) на производство и приему строительных и монтажных работ, ширина траншеи по дну должна быть </w:t>
      </w:r>
      <w:r w:rsidRPr="005A1B0B">
        <w:rPr>
          <w:rFonts w:ascii="Times New Roman" w:hAnsi="Times New Roman" w:cs="Times New Roman"/>
          <w:sz w:val="28"/>
          <w:szCs w:val="28"/>
          <w:lang w:val="en-US" w:eastAsia="ko-KR"/>
        </w:rPr>
        <w:t>D</w:t>
      </w:r>
      <w:r w:rsidRPr="005A1B0B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>1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+</w:t>
      </w:r>
      <w:smartTag w:uri="urn:schemas-microsoft-com:office:smarttags" w:element="metricconverter">
        <w:smartTagPr>
          <w:attr w:name="ProductID" w:val="0.6 м"/>
        </w:smartTagPr>
        <w:r w:rsidRPr="005A1B0B">
          <w:rPr>
            <w:rFonts w:ascii="Times New Roman" w:hAnsi="Times New Roman" w:cs="Times New Roman"/>
            <w:sz w:val="28"/>
            <w:szCs w:val="28"/>
            <w:lang w:eastAsia="ko-KR"/>
          </w:rPr>
          <w:t>0.6 м</w:t>
        </w:r>
      </w:smartTag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, где </w:t>
      </w:r>
      <w:r w:rsidRPr="005A1B0B">
        <w:rPr>
          <w:rFonts w:ascii="Times New Roman" w:hAnsi="Times New Roman" w:cs="Times New Roman"/>
          <w:sz w:val="28"/>
          <w:szCs w:val="28"/>
          <w:lang w:val="en-US" w:eastAsia="ko-KR"/>
        </w:rPr>
        <w:t>D</w:t>
      </w:r>
      <w:r w:rsidRPr="005A1B0B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 xml:space="preserve">1 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- наружный диаметр трубы.</w:t>
      </w:r>
    </w:p>
    <w:p w:rsidR="00DA50F2" w:rsidRPr="005A1B0B" w:rsidRDefault="00DA50F2" w:rsidP="00DA50F2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ko-KR"/>
        </w:rPr>
      </w:pP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Для условий задачи ширина траншеи по дну </w:t>
      </w:r>
      <w:r w:rsidRPr="005A1B0B">
        <w:rPr>
          <w:rFonts w:ascii="Times New Roman" w:hAnsi="Times New Roman" w:cs="Times New Roman"/>
          <w:sz w:val="28"/>
          <w:szCs w:val="28"/>
          <w:lang w:val="en-US" w:eastAsia="ko-KR"/>
        </w:rPr>
        <w:t>a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 = 250 + 22</w:t>
      </w:r>
      <w:r w:rsidRPr="005A1B0B">
        <w:rPr>
          <w:rFonts w:ascii="Times New Roman" w:hAnsi="Times New Roman" w:cs="Times New Roman"/>
          <w:i/>
          <w:sz w:val="28"/>
          <w:szCs w:val="28"/>
          <w:lang w:eastAsia="ko-KR"/>
        </w:rPr>
        <w:t>×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2+600 = 894 мм или 0.9 метра. </w:t>
      </w:r>
      <w:r w:rsidRPr="005A1B0B">
        <w:rPr>
          <w:rFonts w:ascii="Times New Roman" w:hAnsi="Times New Roman" w:cs="Times New Roman"/>
          <w:sz w:val="28"/>
          <w:szCs w:val="28"/>
        </w:rPr>
        <w:t xml:space="preserve">Площади поперечных сечений траншеи в начале траншеи </w:t>
      </w:r>
      <w:r w:rsidRPr="005A1B0B">
        <w:rPr>
          <w:rFonts w:ascii="Times New Roman" w:hAnsi="Times New Roman" w:cs="Times New Roman"/>
          <w:sz w:val="28"/>
          <w:szCs w:val="28"/>
          <w:lang w:val="en-US" w:eastAsia="ko-KR"/>
        </w:rPr>
        <w:t>F</w:t>
      </w:r>
      <w:r w:rsidRPr="005A1B0B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 xml:space="preserve">1 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= 0.9</w:t>
      </w:r>
      <w:r w:rsidRPr="005A1B0B">
        <w:rPr>
          <w:rFonts w:ascii="Times New Roman" w:hAnsi="Times New Roman" w:cs="Times New Roman"/>
          <w:i/>
          <w:sz w:val="28"/>
          <w:szCs w:val="28"/>
          <w:lang w:eastAsia="ko-KR"/>
        </w:rPr>
        <w:t>×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2.20 = 1.98 м</w:t>
      </w:r>
      <w:proofErr w:type="gramStart"/>
      <w:r w:rsidRPr="005A1B0B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proofErr w:type="gramEnd"/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, в конце траншеи  </w:t>
      </w:r>
      <w:r w:rsidRPr="005A1B0B">
        <w:rPr>
          <w:rFonts w:ascii="Times New Roman" w:hAnsi="Times New Roman" w:cs="Times New Roman"/>
          <w:sz w:val="28"/>
          <w:szCs w:val="28"/>
          <w:lang w:val="en-US" w:eastAsia="ko-KR"/>
        </w:rPr>
        <w:t>F</w:t>
      </w:r>
      <w:r w:rsidRPr="005A1B0B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 xml:space="preserve">2  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= 0.9</w:t>
      </w:r>
      <w:r w:rsidRPr="005A1B0B">
        <w:rPr>
          <w:rFonts w:ascii="Times New Roman" w:hAnsi="Times New Roman" w:cs="Times New Roman"/>
          <w:i/>
          <w:sz w:val="28"/>
          <w:szCs w:val="28"/>
          <w:lang w:eastAsia="ko-KR"/>
        </w:rPr>
        <w:t>×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3.10 = 2.79 м</w:t>
      </w:r>
      <w:r w:rsidRPr="005A1B0B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. Объем траншеи </w:t>
      </w:r>
      <w:r w:rsidRPr="005A1B0B">
        <w:rPr>
          <w:rFonts w:ascii="Times New Roman" w:hAnsi="Times New Roman" w:cs="Times New Roman"/>
          <w:sz w:val="28"/>
          <w:szCs w:val="28"/>
          <w:lang w:val="en-US" w:eastAsia="ko-KR"/>
        </w:rPr>
        <w:t>W</w:t>
      </w:r>
      <w:r w:rsidRPr="005A1B0B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>1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 = [(1,98 + 2,79)</w:t>
      </w:r>
      <w:r w:rsidRPr="005A1B0B">
        <w:rPr>
          <w:rFonts w:ascii="Times New Roman" w:hAnsi="Times New Roman" w:cs="Times New Roman"/>
          <w:i/>
          <w:sz w:val="28"/>
          <w:szCs w:val="28"/>
          <w:lang w:eastAsia="ko-KR"/>
        </w:rPr>
        <w:t xml:space="preserve"> ×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 200]</w:t>
      </w:r>
      <w:proofErr w:type="gramStart"/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 :</w:t>
      </w:r>
      <w:proofErr w:type="gramEnd"/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 2 = 477 м</w:t>
      </w:r>
      <w:r w:rsidRPr="005A1B0B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3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.</w:t>
      </w:r>
    </w:p>
    <w:p w:rsidR="00DA50F2" w:rsidRPr="005A1B0B" w:rsidRDefault="00DA50F2" w:rsidP="00DA50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2. Объем, занимаемой трубой, </w:t>
      </w:r>
      <w:r w:rsidRPr="005A1B0B">
        <w:rPr>
          <w:rFonts w:ascii="Times New Roman" w:hAnsi="Times New Roman" w:cs="Times New Roman"/>
          <w:sz w:val="28"/>
          <w:szCs w:val="28"/>
          <w:lang w:val="en-US" w:eastAsia="ko-KR"/>
        </w:rPr>
        <w:t>W</w:t>
      </w:r>
      <w:r w:rsidRPr="005A1B0B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 xml:space="preserve">2 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= [3,14</w:t>
      </w:r>
      <w:r w:rsidRPr="005A1B0B">
        <w:rPr>
          <w:rFonts w:ascii="Times New Roman" w:hAnsi="Times New Roman" w:cs="Times New Roman"/>
          <w:i/>
          <w:sz w:val="28"/>
          <w:szCs w:val="28"/>
          <w:lang w:eastAsia="ko-KR"/>
        </w:rPr>
        <w:t>×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0,294</w:t>
      </w:r>
      <w:r w:rsidRPr="005A1B0B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 </w:t>
      </w:r>
      <w:r w:rsidRPr="005A1B0B">
        <w:rPr>
          <w:rFonts w:ascii="Times New Roman" w:hAnsi="Times New Roman" w:cs="Times New Roman"/>
          <w:i/>
          <w:sz w:val="28"/>
          <w:szCs w:val="28"/>
          <w:lang w:eastAsia="ko-KR"/>
        </w:rPr>
        <w:t xml:space="preserve">× 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200]</w:t>
      </w:r>
      <w:proofErr w:type="gramStart"/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 :</w:t>
      </w:r>
      <w:proofErr w:type="gramEnd"/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 4 = 13,6 м</w:t>
      </w:r>
      <w:r w:rsidRPr="005A1B0B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3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. Для тяжелого суглинка первоначальное</w:t>
      </w:r>
      <w:r w:rsidRPr="005A1B0B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 xml:space="preserve"> 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разрыхление составляет 24 – 30% (в среднем 27%), а остаточное разрыхление 4 – 7% (в среднем 5.5%). </w:t>
      </w:r>
    </w:p>
    <w:p w:rsidR="00DA50F2" w:rsidRPr="005A1B0B" w:rsidRDefault="00DA50F2" w:rsidP="00DA50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</w:pP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3. Объем засыпанного грунта, приведенный к плотному состоянию </w:t>
      </w:r>
      <w:r w:rsidRPr="005A1B0B">
        <w:rPr>
          <w:rFonts w:ascii="Times New Roman" w:hAnsi="Times New Roman" w:cs="Times New Roman"/>
          <w:sz w:val="28"/>
          <w:szCs w:val="28"/>
          <w:lang w:val="en-US" w:eastAsia="ko-KR"/>
        </w:rPr>
        <w:t>W</w:t>
      </w:r>
      <w:r w:rsidRPr="005A1B0B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>3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 = (477,0 – 13,6)</w:t>
      </w:r>
      <w:proofErr w:type="gramStart"/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 :</w:t>
      </w:r>
      <w:proofErr w:type="gramEnd"/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 1,055 = 439,2 м</w:t>
      </w:r>
      <w:r w:rsidRPr="005A1B0B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3</w:t>
      </w:r>
      <w:r w:rsidRPr="005A1B0B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 xml:space="preserve">.  </w:t>
      </w:r>
    </w:p>
    <w:p w:rsidR="00DA50F2" w:rsidRPr="005A1B0B" w:rsidRDefault="00DA50F2" w:rsidP="00DA50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  <w:r w:rsidRPr="005A1B0B">
        <w:rPr>
          <w:rFonts w:ascii="Times New Roman" w:hAnsi="Times New Roman" w:cs="Times New Roman"/>
          <w:sz w:val="28"/>
          <w:szCs w:val="28"/>
          <w:lang w:eastAsia="ko-KR"/>
        </w:rPr>
        <w:t>Объем грунта, подлежащего отвозке, приведенный к плотному состоянию,</w:t>
      </w:r>
    </w:p>
    <w:p w:rsidR="00DA50F2" w:rsidRPr="005A1B0B" w:rsidRDefault="00DA50F2" w:rsidP="00DA50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4. </w:t>
      </w:r>
      <w:r w:rsidRPr="005A1B0B">
        <w:rPr>
          <w:rFonts w:ascii="Times New Roman" w:hAnsi="Times New Roman" w:cs="Times New Roman"/>
          <w:sz w:val="28"/>
          <w:szCs w:val="28"/>
          <w:lang w:val="en-US" w:eastAsia="ko-KR"/>
        </w:rPr>
        <w:t>W</w:t>
      </w:r>
      <w:r w:rsidRPr="005A1B0B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>4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=447-439.2=37.8 м</w:t>
      </w:r>
      <w:r w:rsidRPr="005A1B0B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3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. </w:t>
      </w:r>
    </w:p>
    <w:p w:rsidR="00DA50F2" w:rsidRPr="005A1B0B" w:rsidRDefault="00DA50F2" w:rsidP="00DA50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</w:pP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5. Объем грунта, подлежащего перевозке в рыхлом состоянии, </w:t>
      </w:r>
      <w:r w:rsidRPr="005A1B0B">
        <w:rPr>
          <w:rFonts w:ascii="Times New Roman" w:hAnsi="Times New Roman" w:cs="Times New Roman"/>
          <w:sz w:val="28"/>
          <w:szCs w:val="28"/>
          <w:lang w:val="en-US" w:eastAsia="ko-KR"/>
        </w:rPr>
        <w:t>W</w:t>
      </w:r>
      <w:r w:rsidRPr="005A1B0B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>5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 xml:space="preserve">=37.8 </w:t>
      </w:r>
      <w:r w:rsidRPr="005A1B0B">
        <w:rPr>
          <w:rFonts w:ascii="Times New Roman" w:hAnsi="Times New Roman" w:cs="Times New Roman"/>
          <w:i/>
          <w:sz w:val="28"/>
          <w:szCs w:val="28"/>
          <w:lang w:eastAsia="ko-KR"/>
        </w:rPr>
        <w:t xml:space="preserve">× </w:t>
      </w:r>
      <w:r w:rsidRPr="005A1B0B">
        <w:rPr>
          <w:rFonts w:ascii="Times New Roman" w:hAnsi="Times New Roman" w:cs="Times New Roman"/>
          <w:sz w:val="28"/>
          <w:szCs w:val="28"/>
          <w:lang w:eastAsia="ko-KR"/>
        </w:rPr>
        <w:t>1.27=48.0 м</w:t>
      </w:r>
      <w:r w:rsidRPr="005A1B0B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3</w:t>
      </w:r>
    </w:p>
    <w:p w:rsidR="00DA50F2" w:rsidRPr="005A1B0B" w:rsidRDefault="00DA50F2" w:rsidP="00DA50F2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A1B0B">
        <w:rPr>
          <w:rFonts w:ascii="Times New Roman" w:hAnsi="Times New Roman" w:cs="Times New Roman"/>
          <w:sz w:val="28"/>
          <w:szCs w:val="28"/>
        </w:rPr>
        <w:t>Задача 3.3</w:t>
      </w:r>
      <w:proofErr w:type="gramStart"/>
      <w:r w:rsidRPr="005A1B0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A1B0B">
        <w:rPr>
          <w:rFonts w:ascii="Times New Roman" w:hAnsi="Times New Roman" w:cs="Times New Roman"/>
          <w:sz w:val="28"/>
          <w:szCs w:val="28"/>
        </w:rPr>
        <w:t>ешить предыдущую задачу с изменением ее условий согласно вариантам, приведенным в таблице 3.5.</w:t>
      </w:r>
    </w:p>
    <w:p w:rsidR="00DA50F2" w:rsidRPr="005A1B0B" w:rsidRDefault="00DA50F2" w:rsidP="00DA50F2">
      <w:pPr>
        <w:pStyle w:val="3"/>
        <w:spacing w:after="0" w:line="240" w:lineRule="auto"/>
        <w:rPr>
          <w:sz w:val="28"/>
          <w:szCs w:val="28"/>
        </w:rPr>
      </w:pPr>
      <w:r w:rsidRPr="005A1B0B">
        <w:rPr>
          <w:sz w:val="28"/>
          <w:szCs w:val="28"/>
        </w:rPr>
        <w:t>Таблица 3.5 – Основные данные для определения количества циклов</w:t>
      </w:r>
    </w:p>
    <w:tbl>
      <w:tblPr>
        <w:tblpPr w:leftFromText="180" w:rightFromText="180" w:vertAnchor="text" w:horzAnchor="margin" w:tblpY="129"/>
        <w:tblW w:w="9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15"/>
        <w:gridCol w:w="1175"/>
        <w:gridCol w:w="1283"/>
        <w:gridCol w:w="1061"/>
        <w:gridCol w:w="1090"/>
        <w:gridCol w:w="962"/>
        <w:gridCol w:w="2683"/>
      </w:tblGrid>
      <w:tr w:rsidR="00DA50F2" w:rsidRPr="005A1B0B" w:rsidTr="00FC7674">
        <w:tc>
          <w:tcPr>
            <w:tcW w:w="1215" w:type="dxa"/>
          </w:tcPr>
          <w:p w:rsidR="00DA50F2" w:rsidRPr="005A1B0B" w:rsidRDefault="00DA50F2" w:rsidP="00FC7674">
            <w:pPr>
              <w:pStyle w:val="8"/>
              <w:spacing w:before="240" w:after="24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Вариант</w:t>
            </w:r>
          </w:p>
        </w:tc>
        <w:tc>
          <w:tcPr>
            <w:tcW w:w="1175" w:type="dxa"/>
          </w:tcPr>
          <w:p w:rsidR="00DA50F2" w:rsidRPr="005A1B0B" w:rsidRDefault="00DA50F2" w:rsidP="00FC7674">
            <w:pPr>
              <w:pStyle w:val="8"/>
              <w:spacing w:before="240" w:after="24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ko-KR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D,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eastAsia="ko-KR"/>
              </w:rPr>
              <w:t>мм</w:t>
            </w:r>
          </w:p>
        </w:tc>
        <w:tc>
          <w:tcPr>
            <w:tcW w:w="1283" w:type="dxa"/>
          </w:tcPr>
          <w:p w:rsidR="00DA50F2" w:rsidRPr="005A1B0B" w:rsidRDefault="00DA50F2" w:rsidP="00FC7674">
            <w:pPr>
              <w:pStyle w:val="8"/>
              <w:spacing w:before="240" w:after="24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ko-KR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С,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  </w:t>
            </w:r>
            <w:proofErr w:type="gramStart"/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eastAsia="ko-KR"/>
              </w:rPr>
              <w:t>мм</w:t>
            </w:r>
            <w:proofErr w:type="gramEnd"/>
          </w:p>
        </w:tc>
        <w:tc>
          <w:tcPr>
            <w:tcW w:w="1061" w:type="dxa"/>
          </w:tcPr>
          <w:p w:rsidR="00DA50F2" w:rsidRPr="005A1B0B" w:rsidRDefault="00DA50F2" w:rsidP="00FC7674">
            <w:pPr>
              <w:pStyle w:val="8"/>
              <w:spacing w:before="240" w:after="24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ko-KR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L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eastAsia="ko-KR"/>
              </w:rPr>
              <w:t>м</w:t>
            </w:r>
          </w:p>
        </w:tc>
        <w:tc>
          <w:tcPr>
            <w:tcW w:w="1090" w:type="dxa"/>
          </w:tcPr>
          <w:p w:rsidR="00DA50F2" w:rsidRPr="005A1B0B" w:rsidRDefault="00DA50F2" w:rsidP="00FC7674">
            <w:pPr>
              <w:pStyle w:val="8"/>
              <w:spacing w:before="240" w:after="24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ko-KR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h,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eastAsia="ko-KR"/>
              </w:rPr>
              <w:t>м</w:t>
            </w:r>
          </w:p>
        </w:tc>
        <w:tc>
          <w:tcPr>
            <w:tcW w:w="962" w:type="dxa"/>
          </w:tcPr>
          <w:p w:rsidR="00DA50F2" w:rsidRPr="005A1B0B" w:rsidRDefault="00DA50F2" w:rsidP="00FC7674">
            <w:pPr>
              <w:pStyle w:val="8"/>
              <w:spacing w:before="240" w:after="24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ko-KR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h,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eastAsia="ko-KR"/>
              </w:rPr>
              <w:t>м</w:t>
            </w:r>
          </w:p>
        </w:tc>
        <w:tc>
          <w:tcPr>
            <w:tcW w:w="2683" w:type="dxa"/>
          </w:tcPr>
          <w:p w:rsidR="00DA50F2" w:rsidRPr="005A1B0B" w:rsidRDefault="00DA50F2" w:rsidP="00FC7674">
            <w:pPr>
              <w:pStyle w:val="8"/>
              <w:spacing w:before="240" w:after="24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Грунт</w:t>
            </w:r>
          </w:p>
        </w:tc>
      </w:tr>
      <w:tr w:rsidR="00DA50F2" w:rsidRPr="005A1B0B" w:rsidTr="00FC7674">
        <w:tc>
          <w:tcPr>
            <w:tcW w:w="121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117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200</w:t>
            </w:r>
          </w:p>
        </w:tc>
        <w:tc>
          <w:tcPr>
            <w:tcW w:w="12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20</w:t>
            </w:r>
          </w:p>
        </w:tc>
        <w:tc>
          <w:tcPr>
            <w:tcW w:w="1061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120</w:t>
            </w:r>
          </w:p>
        </w:tc>
        <w:tc>
          <w:tcPr>
            <w:tcW w:w="1090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2,10</w:t>
            </w:r>
          </w:p>
        </w:tc>
        <w:tc>
          <w:tcPr>
            <w:tcW w:w="962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2,80</w:t>
            </w:r>
          </w:p>
        </w:tc>
        <w:tc>
          <w:tcPr>
            <w:tcW w:w="26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lef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Глина</w:t>
            </w:r>
          </w:p>
        </w:tc>
      </w:tr>
      <w:tr w:rsidR="00DA50F2" w:rsidRPr="005A1B0B" w:rsidTr="00FC7674">
        <w:tc>
          <w:tcPr>
            <w:tcW w:w="121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117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250</w:t>
            </w:r>
          </w:p>
        </w:tc>
        <w:tc>
          <w:tcPr>
            <w:tcW w:w="12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22</w:t>
            </w:r>
          </w:p>
        </w:tc>
        <w:tc>
          <w:tcPr>
            <w:tcW w:w="1061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150</w:t>
            </w:r>
          </w:p>
        </w:tc>
        <w:tc>
          <w:tcPr>
            <w:tcW w:w="1090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1,80</w:t>
            </w:r>
          </w:p>
        </w:tc>
        <w:tc>
          <w:tcPr>
            <w:tcW w:w="962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2,30</w:t>
            </w:r>
          </w:p>
        </w:tc>
        <w:tc>
          <w:tcPr>
            <w:tcW w:w="26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lef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Песок</w:t>
            </w:r>
          </w:p>
        </w:tc>
      </w:tr>
      <w:tr w:rsidR="00DA50F2" w:rsidRPr="005A1B0B" w:rsidTr="00FC7674">
        <w:tc>
          <w:tcPr>
            <w:tcW w:w="121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</w:t>
            </w:r>
          </w:p>
        </w:tc>
        <w:tc>
          <w:tcPr>
            <w:tcW w:w="117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300</w:t>
            </w:r>
          </w:p>
        </w:tc>
        <w:tc>
          <w:tcPr>
            <w:tcW w:w="12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25</w:t>
            </w:r>
          </w:p>
        </w:tc>
        <w:tc>
          <w:tcPr>
            <w:tcW w:w="1061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170</w:t>
            </w:r>
          </w:p>
        </w:tc>
        <w:tc>
          <w:tcPr>
            <w:tcW w:w="1090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2,30</w:t>
            </w:r>
          </w:p>
        </w:tc>
        <w:tc>
          <w:tcPr>
            <w:tcW w:w="962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3,50</w:t>
            </w:r>
          </w:p>
        </w:tc>
        <w:tc>
          <w:tcPr>
            <w:tcW w:w="26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lef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Суглинок</w:t>
            </w:r>
          </w:p>
        </w:tc>
      </w:tr>
      <w:tr w:rsidR="00DA50F2" w:rsidRPr="005A1B0B" w:rsidTr="00FC7674">
        <w:tc>
          <w:tcPr>
            <w:tcW w:w="121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</w:t>
            </w:r>
          </w:p>
        </w:tc>
        <w:tc>
          <w:tcPr>
            <w:tcW w:w="117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350</w:t>
            </w:r>
          </w:p>
        </w:tc>
        <w:tc>
          <w:tcPr>
            <w:tcW w:w="12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28</w:t>
            </w:r>
          </w:p>
        </w:tc>
        <w:tc>
          <w:tcPr>
            <w:tcW w:w="1061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210</w:t>
            </w:r>
          </w:p>
        </w:tc>
        <w:tc>
          <w:tcPr>
            <w:tcW w:w="1090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3,20</w:t>
            </w:r>
          </w:p>
        </w:tc>
        <w:tc>
          <w:tcPr>
            <w:tcW w:w="962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2,80</w:t>
            </w:r>
          </w:p>
        </w:tc>
        <w:tc>
          <w:tcPr>
            <w:tcW w:w="26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lef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Легкий суглинок</w:t>
            </w:r>
          </w:p>
        </w:tc>
      </w:tr>
      <w:tr w:rsidR="00DA50F2" w:rsidRPr="005A1B0B" w:rsidTr="00FC7674">
        <w:tc>
          <w:tcPr>
            <w:tcW w:w="121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</w:p>
        </w:tc>
        <w:tc>
          <w:tcPr>
            <w:tcW w:w="117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  <w:proofErr w:type="spellStart"/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2</w:t>
            </w:r>
            <w:proofErr w:type="spellEnd"/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</w:p>
        </w:tc>
        <w:tc>
          <w:tcPr>
            <w:tcW w:w="12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20</w:t>
            </w:r>
          </w:p>
        </w:tc>
        <w:tc>
          <w:tcPr>
            <w:tcW w:w="1061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250</w:t>
            </w:r>
          </w:p>
        </w:tc>
        <w:tc>
          <w:tcPr>
            <w:tcW w:w="1090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3,50</w:t>
            </w:r>
          </w:p>
        </w:tc>
        <w:tc>
          <w:tcPr>
            <w:tcW w:w="962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4</w:t>
            </w:r>
            <w:proofErr w:type="gramStart"/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,10</w:t>
            </w:r>
            <w:proofErr w:type="gramEnd"/>
          </w:p>
        </w:tc>
        <w:tc>
          <w:tcPr>
            <w:tcW w:w="26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lef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Тяжелый супесок</w:t>
            </w:r>
          </w:p>
        </w:tc>
      </w:tr>
      <w:tr w:rsidR="00DA50F2" w:rsidRPr="005A1B0B" w:rsidTr="00FC7674">
        <w:tc>
          <w:tcPr>
            <w:tcW w:w="121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6</w:t>
            </w:r>
          </w:p>
        </w:tc>
        <w:tc>
          <w:tcPr>
            <w:tcW w:w="117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4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</w:p>
        </w:tc>
        <w:tc>
          <w:tcPr>
            <w:tcW w:w="12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19</w:t>
            </w:r>
          </w:p>
        </w:tc>
        <w:tc>
          <w:tcPr>
            <w:tcW w:w="1061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4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</w:p>
        </w:tc>
        <w:tc>
          <w:tcPr>
            <w:tcW w:w="1090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2,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2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</w:p>
        </w:tc>
        <w:tc>
          <w:tcPr>
            <w:tcW w:w="962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2,80</w:t>
            </w:r>
          </w:p>
        </w:tc>
        <w:tc>
          <w:tcPr>
            <w:tcW w:w="2683" w:type="dxa"/>
          </w:tcPr>
          <w:p w:rsidR="00DA50F2" w:rsidRPr="005A1B0B" w:rsidRDefault="00DA50F2" w:rsidP="00FC7674">
            <w:pPr>
              <w:pStyle w:val="3"/>
              <w:spacing w:before="10" w:after="10" w:line="240" w:lineRule="auto"/>
              <w:jc w:val="left"/>
              <w:rPr>
                <w:sz w:val="22"/>
                <w:szCs w:val="22"/>
              </w:rPr>
            </w:pPr>
            <w:r w:rsidRPr="005A1B0B">
              <w:rPr>
                <w:sz w:val="22"/>
                <w:szCs w:val="22"/>
              </w:rPr>
              <w:t>супесок с примесями</w:t>
            </w:r>
          </w:p>
        </w:tc>
      </w:tr>
      <w:tr w:rsidR="00DA50F2" w:rsidRPr="005A1B0B" w:rsidTr="00FC7674">
        <w:tc>
          <w:tcPr>
            <w:tcW w:w="121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7</w:t>
            </w:r>
          </w:p>
        </w:tc>
        <w:tc>
          <w:tcPr>
            <w:tcW w:w="117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8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</w:p>
        </w:tc>
        <w:tc>
          <w:tcPr>
            <w:tcW w:w="12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1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1061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4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50</w:t>
            </w:r>
          </w:p>
        </w:tc>
        <w:tc>
          <w:tcPr>
            <w:tcW w:w="1090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2</w:t>
            </w:r>
            <w:proofErr w:type="gramStart"/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,80</w:t>
            </w:r>
            <w:proofErr w:type="gramEnd"/>
          </w:p>
        </w:tc>
        <w:tc>
          <w:tcPr>
            <w:tcW w:w="962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2,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9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</w:p>
        </w:tc>
        <w:tc>
          <w:tcPr>
            <w:tcW w:w="2683" w:type="dxa"/>
          </w:tcPr>
          <w:p w:rsidR="00DA50F2" w:rsidRPr="005A1B0B" w:rsidRDefault="00DA50F2" w:rsidP="00FC7674">
            <w:pPr>
              <w:pStyle w:val="3"/>
              <w:spacing w:before="10" w:after="10" w:line="240" w:lineRule="auto"/>
              <w:jc w:val="left"/>
              <w:rPr>
                <w:sz w:val="22"/>
                <w:szCs w:val="22"/>
              </w:rPr>
            </w:pPr>
            <w:r w:rsidRPr="005A1B0B">
              <w:rPr>
                <w:sz w:val="22"/>
                <w:szCs w:val="22"/>
              </w:rPr>
              <w:t>Глина мягкая, жирная</w:t>
            </w:r>
          </w:p>
        </w:tc>
      </w:tr>
      <w:tr w:rsidR="00DA50F2" w:rsidRPr="005A1B0B" w:rsidTr="00FC7674">
        <w:tc>
          <w:tcPr>
            <w:tcW w:w="121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8</w:t>
            </w:r>
          </w:p>
        </w:tc>
        <w:tc>
          <w:tcPr>
            <w:tcW w:w="117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6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</w:p>
        </w:tc>
        <w:tc>
          <w:tcPr>
            <w:tcW w:w="12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1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</w:p>
        </w:tc>
        <w:tc>
          <w:tcPr>
            <w:tcW w:w="1061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3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70</w:t>
            </w:r>
          </w:p>
        </w:tc>
        <w:tc>
          <w:tcPr>
            <w:tcW w:w="1090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2,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7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</w:p>
        </w:tc>
        <w:tc>
          <w:tcPr>
            <w:tcW w:w="962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3,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7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</w:p>
        </w:tc>
        <w:tc>
          <w:tcPr>
            <w:tcW w:w="2683" w:type="dxa"/>
          </w:tcPr>
          <w:p w:rsidR="00DA50F2" w:rsidRPr="005A1B0B" w:rsidRDefault="00DA50F2" w:rsidP="00FC7674">
            <w:pPr>
              <w:pStyle w:val="3"/>
              <w:spacing w:before="10" w:after="10" w:line="240" w:lineRule="auto"/>
              <w:jc w:val="left"/>
              <w:rPr>
                <w:sz w:val="22"/>
                <w:szCs w:val="22"/>
              </w:rPr>
            </w:pPr>
            <w:r w:rsidRPr="005A1B0B">
              <w:rPr>
                <w:sz w:val="22"/>
                <w:szCs w:val="22"/>
              </w:rPr>
              <w:t>Лесс естественной влажности</w:t>
            </w:r>
          </w:p>
        </w:tc>
      </w:tr>
      <w:tr w:rsidR="00DA50F2" w:rsidRPr="005A1B0B" w:rsidTr="00FC7674">
        <w:tc>
          <w:tcPr>
            <w:tcW w:w="121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9</w:t>
            </w:r>
          </w:p>
        </w:tc>
        <w:tc>
          <w:tcPr>
            <w:tcW w:w="117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8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</w:p>
        </w:tc>
        <w:tc>
          <w:tcPr>
            <w:tcW w:w="12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1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</w:t>
            </w:r>
          </w:p>
        </w:tc>
        <w:tc>
          <w:tcPr>
            <w:tcW w:w="1061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5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1090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3,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4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</w:p>
        </w:tc>
        <w:tc>
          <w:tcPr>
            <w:tcW w:w="962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3</w:t>
            </w:r>
            <w:proofErr w:type="gramStart"/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,80</w:t>
            </w:r>
            <w:proofErr w:type="gramEnd"/>
          </w:p>
        </w:tc>
        <w:tc>
          <w:tcPr>
            <w:tcW w:w="2683" w:type="dxa"/>
          </w:tcPr>
          <w:p w:rsidR="00DA50F2" w:rsidRPr="005A1B0B" w:rsidRDefault="00DA50F2" w:rsidP="00FC7674">
            <w:pPr>
              <w:pStyle w:val="3"/>
              <w:spacing w:before="10" w:after="10" w:line="240" w:lineRule="auto"/>
              <w:jc w:val="left"/>
              <w:rPr>
                <w:sz w:val="22"/>
                <w:szCs w:val="22"/>
              </w:rPr>
            </w:pPr>
            <w:r w:rsidRPr="005A1B0B">
              <w:rPr>
                <w:sz w:val="22"/>
                <w:szCs w:val="22"/>
              </w:rPr>
              <w:t>Супесок без  примесей</w:t>
            </w:r>
          </w:p>
        </w:tc>
      </w:tr>
      <w:tr w:rsidR="00DA50F2" w:rsidRPr="005A1B0B" w:rsidTr="00FC7674">
        <w:tc>
          <w:tcPr>
            <w:tcW w:w="121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10</w:t>
            </w:r>
          </w:p>
        </w:tc>
        <w:tc>
          <w:tcPr>
            <w:tcW w:w="1175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4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00</w:t>
            </w:r>
          </w:p>
        </w:tc>
        <w:tc>
          <w:tcPr>
            <w:tcW w:w="12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3</w:t>
            </w:r>
          </w:p>
        </w:tc>
        <w:tc>
          <w:tcPr>
            <w:tcW w:w="1061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4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50</w:t>
            </w:r>
          </w:p>
        </w:tc>
        <w:tc>
          <w:tcPr>
            <w:tcW w:w="1090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3,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6</w:t>
            </w: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</w:p>
        </w:tc>
        <w:tc>
          <w:tcPr>
            <w:tcW w:w="962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4</w:t>
            </w:r>
            <w:proofErr w:type="gramStart"/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,10</w:t>
            </w:r>
            <w:proofErr w:type="gramEnd"/>
          </w:p>
        </w:tc>
        <w:tc>
          <w:tcPr>
            <w:tcW w:w="2683" w:type="dxa"/>
          </w:tcPr>
          <w:p w:rsidR="00DA50F2" w:rsidRPr="005A1B0B" w:rsidRDefault="00DA50F2" w:rsidP="00FC7674">
            <w:pPr>
              <w:pStyle w:val="8"/>
              <w:spacing w:before="10" w:after="10" w:line="240" w:lineRule="auto"/>
              <w:jc w:val="lef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A1B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Песок</w:t>
            </w:r>
          </w:p>
        </w:tc>
      </w:tr>
    </w:tbl>
    <w:p w:rsidR="00DA50F2" w:rsidRPr="005A1B0B" w:rsidRDefault="00DA50F2" w:rsidP="00DA50F2">
      <w:pPr>
        <w:pStyle w:val="3"/>
        <w:spacing w:after="0" w:line="240" w:lineRule="auto"/>
        <w:rPr>
          <w:sz w:val="28"/>
          <w:szCs w:val="28"/>
        </w:rPr>
      </w:pPr>
    </w:p>
    <w:p w:rsidR="00DA50F2" w:rsidRPr="005A1B0B" w:rsidRDefault="00DA50F2" w:rsidP="00DA50F2">
      <w:pPr>
        <w:rPr>
          <w:rFonts w:ascii="Times New Roman" w:hAnsi="Times New Roman" w:cs="Times New Roman"/>
          <w:sz w:val="28"/>
          <w:szCs w:val="28"/>
        </w:rPr>
      </w:pPr>
    </w:p>
    <w:p w:rsidR="007F6046" w:rsidRDefault="007F6046"/>
    <w:sectPr w:rsidR="007F6046" w:rsidSect="005A1B0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50F2"/>
    <w:rsid w:val="007F6046"/>
    <w:rsid w:val="00DA5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0F2"/>
  </w:style>
  <w:style w:type="paragraph" w:styleId="8">
    <w:name w:val="heading 8"/>
    <w:basedOn w:val="a"/>
    <w:next w:val="a"/>
    <w:link w:val="80"/>
    <w:uiPriority w:val="9"/>
    <w:unhideWhenUsed/>
    <w:qFormat/>
    <w:rsid w:val="00DA50F2"/>
    <w:pPr>
      <w:keepNext/>
      <w:keepLines/>
      <w:spacing w:before="200" w:after="0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uiPriority w:val="9"/>
    <w:rsid w:val="00DA50F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3">
    <w:name w:val="Body Text 3"/>
    <w:basedOn w:val="a"/>
    <w:link w:val="30"/>
    <w:uiPriority w:val="99"/>
    <w:unhideWhenUsed/>
    <w:rsid w:val="00DA50F2"/>
    <w:pPr>
      <w:spacing w:after="120"/>
      <w:jc w:val="both"/>
    </w:pPr>
    <w:rPr>
      <w:rFonts w:ascii="Times New Roman" w:eastAsia="Calibri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DA50F2"/>
    <w:rPr>
      <w:rFonts w:ascii="Times New Roman" w:eastAsia="Calibri" w:hAnsi="Times New Roman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2020-08-26T03:59:00Z</dcterms:created>
  <dcterms:modified xsi:type="dcterms:W3CDTF">2020-08-26T03:59:00Z</dcterms:modified>
</cp:coreProperties>
</file>